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9B3" w14:textId="466B3D92" w:rsidR="00945CE1" w:rsidRPr="00945CE1" w:rsidRDefault="00945CE1" w:rsidP="00B321CE">
      <w:pPr>
        <w:jc w:val="center"/>
      </w:pPr>
      <w:r w:rsidRPr="00945CE1">
        <w:rPr>
          <w:rFonts w:ascii="Arial" w:hAnsi="Arial" w:cs="Arial"/>
          <w:b/>
          <w:bCs/>
        </w:rPr>
        <w:t>Holistic</w:t>
      </w:r>
      <w:r w:rsidR="00C73550">
        <w:rPr>
          <w:rFonts w:ascii="Arial" w:hAnsi="Arial" w:cs="Arial"/>
          <w:b/>
          <w:bCs/>
        </w:rPr>
        <w:t xml:space="preserve"> </w:t>
      </w:r>
      <w:r w:rsidR="00C73550" w:rsidRPr="00945CE1">
        <w:rPr>
          <w:rFonts w:ascii="Arial" w:hAnsi="Arial" w:cs="Arial"/>
          <w:b/>
          <w:bCs/>
        </w:rPr>
        <w:t xml:space="preserve">Technical </w:t>
      </w:r>
      <w:r w:rsidRPr="00945CE1">
        <w:rPr>
          <w:rFonts w:ascii="Arial" w:hAnsi="Arial" w:cs="Arial"/>
          <w:b/>
          <w:bCs/>
        </w:rPr>
        <w:t xml:space="preserve">Problem Solving </w:t>
      </w:r>
    </w:p>
    <w:p w14:paraId="661DA145" w14:textId="77777777" w:rsidR="00945CE1" w:rsidRDefault="00945CE1" w:rsidP="00B321CE"/>
    <w:p w14:paraId="1E3876C3" w14:textId="77777777" w:rsidR="00945CE1" w:rsidRDefault="00945CE1" w:rsidP="00B321CE">
      <w:pPr>
        <w:jc w:val="both"/>
        <w:rPr>
          <w:rFonts w:ascii="Arial" w:hAnsi="Arial" w:cs="Arial"/>
        </w:rPr>
      </w:pPr>
      <w:r w:rsidRPr="00945CE1">
        <w:rPr>
          <w:rFonts w:ascii="Arial" w:hAnsi="Arial" w:cs="Arial"/>
        </w:rPr>
        <w:t xml:space="preserve">Holistic Problem-Solving training is an innovative approach combining Soft Skills toolset and technical tools in all its phases from defining to measuring &amp; analyzing till improving </w:t>
      </w:r>
      <w:r>
        <w:rPr>
          <w:rFonts w:ascii="Arial" w:hAnsi="Arial" w:cs="Arial"/>
        </w:rPr>
        <w:t xml:space="preserve">and </w:t>
      </w:r>
      <w:r w:rsidRPr="00945CE1">
        <w:rPr>
          <w:rFonts w:ascii="Arial" w:hAnsi="Arial" w:cs="Arial"/>
        </w:rPr>
        <w:t xml:space="preserve">controlling. </w:t>
      </w:r>
    </w:p>
    <w:p w14:paraId="19C0CB94" w14:textId="2DF112C7" w:rsidR="00945CE1" w:rsidRPr="00945CE1" w:rsidRDefault="00945CE1" w:rsidP="00B321CE">
      <w:pPr>
        <w:jc w:val="both"/>
        <w:rPr>
          <w:rFonts w:ascii="Arial" w:hAnsi="Arial" w:cs="Arial"/>
        </w:rPr>
      </w:pPr>
      <w:r w:rsidRPr="00945CE1">
        <w:rPr>
          <w:rFonts w:ascii="Arial" w:hAnsi="Arial" w:cs="Arial"/>
        </w:rPr>
        <w:t>This data driven approach will enable </w:t>
      </w:r>
      <w:r w:rsidRPr="00945CE1">
        <w:rPr>
          <w:rFonts w:ascii="Arial" w:hAnsi="Arial" w:cs="Arial"/>
          <w:color w:val="111111"/>
        </w:rPr>
        <w:t>Professionals in Manufacturing and Operations</w:t>
      </w:r>
      <w:r>
        <w:rPr>
          <w:rFonts w:ascii="Arial" w:hAnsi="Arial" w:cs="Arial"/>
          <w:color w:val="111111"/>
        </w:rPr>
        <w:t xml:space="preserve"> </w:t>
      </w:r>
      <w:r w:rsidRPr="00945CE1">
        <w:rPr>
          <w:rFonts w:ascii="Arial" w:hAnsi="Arial" w:cs="Arial"/>
          <w:color w:val="111111"/>
        </w:rPr>
        <w:t>Lean, Project</w:t>
      </w:r>
      <w:r>
        <w:rPr>
          <w:rFonts w:ascii="Arial" w:hAnsi="Arial" w:cs="Arial"/>
          <w:color w:val="111111"/>
        </w:rPr>
        <w:t xml:space="preserve"> </w:t>
      </w:r>
      <w:r w:rsidRPr="00945CE1">
        <w:rPr>
          <w:rFonts w:ascii="Arial" w:hAnsi="Arial" w:cs="Arial"/>
          <w:color w:val="111111"/>
        </w:rPr>
        <w:t>Managers, Quality</w:t>
      </w:r>
      <w:r>
        <w:rPr>
          <w:rFonts w:ascii="Arial" w:hAnsi="Arial" w:cs="Arial"/>
          <w:color w:val="111111"/>
        </w:rPr>
        <w:t xml:space="preserve"> </w:t>
      </w:r>
      <w:r w:rsidRPr="00945CE1">
        <w:rPr>
          <w:rFonts w:ascii="Arial" w:hAnsi="Arial" w:cs="Arial"/>
          <w:color w:val="111111"/>
        </w:rPr>
        <w:t>Assurance and Control Professionals, Business Analysts and Consultants</w:t>
      </w:r>
      <w:r w:rsidR="00B321CE">
        <w:rPr>
          <w:rFonts w:ascii="Arial" w:hAnsi="Arial" w:cs="Arial"/>
          <w:color w:val="111111"/>
        </w:rPr>
        <w:t xml:space="preserve"> </w:t>
      </w:r>
      <w:r w:rsidRPr="00945CE1">
        <w:rPr>
          <w:rFonts w:ascii="Arial" w:hAnsi="Arial" w:cs="Arial"/>
          <w:color w:val="111111"/>
        </w:rPr>
        <w:t xml:space="preserve">to successfully </w:t>
      </w:r>
      <w:r w:rsidR="000E2596">
        <w:rPr>
          <w:rFonts w:ascii="Arial" w:hAnsi="Arial" w:cs="Arial"/>
          <w:color w:val="111111"/>
        </w:rPr>
        <w:t>and</w:t>
      </w:r>
      <w:r w:rsidRPr="00945CE1">
        <w:rPr>
          <w:rFonts w:ascii="Arial" w:hAnsi="Arial" w:cs="Arial"/>
          <w:color w:val="111111"/>
        </w:rPr>
        <w:t xml:space="preserve"> reliably cope with manufacturing </w:t>
      </w:r>
      <w:proofErr w:type="gramStart"/>
      <w:r w:rsidRPr="00945CE1">
        <w:rPr>
          <w:rFonts w:ascii="Arial" w:hAnsi="Arial" w:cs="Arial"/>
          <w:color w:val="111111"/>
        </w:rPr>
        <w:t>challenge</w:t>
      </w:r>
      <w:proofErr w:type="gramEnd"/>
      <w:r w:rsidRPr="00945CE1">
        <w:rPr>
          <w:rFonts w:ascii="Arial" w:hAnsi="Arial" w:cs="Arial"/>
          <w:color w:val="111111"/>
        </w:rPr>
        <w:t>.</w:t>
      </w:r>
    </w:p>
    <w:p w14:paraId="144EBBBE" w14:textId="77777777" w:rsidR="00945CE1" w:rsidRPr="00945CE1" w:rsidRDefault="00945CE1" w:rsidP="00B321CE">
      <w:pPr>
        <w:jc w:val="both"/>
        <w:rPr>
          <w:rFonts w:ascii="Arial" w:hAnsi="Arial" w:cs="Arial"/>
        </w:rPr>
      </w:pPr>
    </w:p>
    <w:p w14:paraId="7E4FC2D2" w14:textId="5FCDF2E2" w:rsidR="00945CE1" w:rsidRPr="000E2596" w:rsidRDefault="00945CE1" w:rsidP="00B321CE">
      <w:pPr>
        <w:pStyle w:val="ListParagraph"/>
        <w:numPr>
          <w:ilvl w:val="0"/>
          <w:numId w:val="5"/>
        </w:numPr>
        <w:spacing w:line="240" w:lineRule="auto"/>
        <w:jc w:val="both"/>
        <w:rPr>
          <w:rFonts w:ascii="Arial" w:hAnsi="Arial" w:cs="Arial"/>
          <w:b/>
          <w:bCs/>
        </w:rPr>
      </w:pPr>
      <w:r w:rsidRPr="000E2596">
        <w:rPr>
          <w:rFonts w:ascii="Arial" w:hAnsi="Arial" w:cs="Arial"/>
          <w:b/>
          <w:bCs/>
        </w:rPr>
        <w:t>Problem Solving process</w:t>
      </w:r>
    </w:p>
    <w:p w14:paraId="2F11F16E" w14:textId="1E2EA3D4" w:rsidR="00945CE1" w:rsidRPr="00945CE1" w:rsidRDefault="00945CE1" w:rsidP="00B321CE">
      <w:pPr>
        <w:jc w:val="both"/>
        <w:rPr>
          <w:rFonts w:ascii="Arial" w:hAnsi="Arial" w:cs="Arial"/>
        </w:rPr>
      </w:pPr>
      <w:r w:rsidRPr="00945CE1">
        <w:rPr>
          <w:rFonts w:ascii="Arial" w:hAnsi="Arial" w:cs="Arial"/>
          <w:color w:val="090909"/>
        </w:rPr>
        <w:t>Problem solving is the act of defining the problem, diagnosing the problem’s root cause, identifying and implementing a solution, and sustaining results. Problem solving is the act of defining the problem, diagnosing the problem’s root cause, identifying and implementing a solution, and sustaining results.</w:t>
      </w:r>
    </w:p>
    <w:p w14:paraId="5E67C73A" w14:textId="77777777" w:rsidR="00945CE1" w:rsidRPr="00945CE1" w:rsidRDefault="00945CE1" w:rsidP="00B321CE">
      <w:pPr>
        <w:jc w:val="both"/>
        <w:rPr>
          <w:rFonts w:ascii="Arial" w:hAnsi="Arial" w:cs="Arial"/>
        </w:rPr>
      </w:pPr>
    </w:p>
    <w:p w14:paraId="5A91C111" w14:textId="199EE043" w:rsidR="00945CE1" w:rsidRPr="000E2596" w:rsidRDefault="00945CE1" w:rsidP="00B321CE">
      <w:pPr>
        <w:pStyle w:val="ListParagraph"/>
        <w:numPr>
          <w:ilvl w:val="0"/>
          <w:numId w:val="5"/>
        </w:numPr>
        <w:spacing w:line="240" w:lineRule="auto"/>
        <w:jc w:val="both"/>
        <w:rPr>
          <w:rFonts w:ascii="Arial" w:hAnsi="Arial" w:cs="Arial"/>
          <w:b/>
          <w:bCs/>
        </w:rPr>
      </w:pPr>
      <w:r w:rsidRPr="000E2596">
        <w:rPr>
          <w:rFonts w:ascii="Arial" w:hAnsi="Arial" w:cs="Arial"/>
          <w:b/>
          <w:bCs/>
          <w:color w:val="090909"/>
        </w:rPr>
        <w:t>Define the problem</w:t>
      </w:r>
    </w:p>
    <w:p w14:paraId="24A886FD" w14:textId="1501ECE1" w:rsidR="00945CE1" w:rsidRPr="00945CE1" w:rsidRDefault="00945CE1" w:rsidP="00B321CE">
      <w:pPr>
        <w:jc w:val="both"/>
        <w:rPr>
          <w:rFonts w:ascii="Arial" w:hAnsi="Arial" w:cs="Arial"/>
        </w:rPr>
      </w:pPr>
      <w:r w:rsidRPr="00945CE1">
        <w:rPr>
          <w:rFonts w:ascii="Arial" w:hAnsi="Arial" w:cs="Arial"/>
          <w:color w:val="090909"/>
        </w:rPr>
        <w:t xml:space="preserve">Differentiating fact from opinion and </w:t>
      </w:r>
      <w:r w:rsidR="000E2596" w:rsidRPr="00945CE1">
        <w:rPr>
          <w:rFonts w:ascii="Arial" w:hAnsi="Arial" w:cs="Arial"/>
          <w:color w:val="090909"/>
        </w:rPr>
        <w:t>discovering</w:t>
      </w:r>
      <w:r w:rsidRPr="00945CE1">
        <w:rPr>
          <w:rFonts w:ascii="Arial" w:hAnsi="Arial" w:cs="Arial"/>
          <w:color w:val="090909"/>
        </w:rPr>
        <w:t xml:space="preserve"> underlying causes so the focus is on the problem not just its symptoms.</w:t>
      </w:r>
    </w:p>
    <w:p w14:paraId="704F5B45" w14:textId="4B67BF1B"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Describe what is meant by “Process Focus”</w:t>
      </w:r>
    </w:p>
    <w:p w14:paraId="2F6D4B39" w14:textId="3D192271"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Describe the importance of VOC, VOB, and VOE, and CTQ’s</w:t>
      </w:r>
    </w:p>
    <w:p w14:paraId="0EEB8594" w14:textId="45301A61"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Explain COPQ</w:t>
      </w:r>
    </w:p>
    <w:p w14:paraId="7C703742" w14:textId="41E1A3F8"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Generate a Process Map</w:t>
      </w:r>
    </w:p>
    <w:p w14:paraId="7804DD87" w14:textId="5786DAE3"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Describe the Basic Six Sigma metrics</w:t>
      </w:r>
    </w:p>
    <w:p w14:paraId="6DB37C4D" w14:textId="6208226A"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Explain the difference between FTY and RTY</w:t>
      </w:r>
    </w:p>
    <w:p w14:paraId="19B48458" w14:textId="1295877C" w:rsidR="00945CE1" w:rsidRPr="00945CE1" w:rsidRDefault="00945CE1" w:rsidP="00B321CE">
      <w:pPr>
        <w:pStyle w:val="NormalWeb"/>
        <w:numPr>
          <w:ilvl w:val="0"/>
          <w:numId w:val="1"/>
        </w:numPr>
        <w:jc w:val="both"/>
        <w:rPr>
          <w:rFonts w:ascii="Arial" w:hAnsi="Arial" w:cs="Arial"/>
          <w:color w:val="000000"/>
        </w:rPr>
      </w:pPr>
      <w:r w:rsidRPr="00945CE1">
        <w:rPr>
          <w:rFonts w:ascii="Arial" w:hAnsi="Arial" w:cs="Arial"/>
          <w:color w:val="000000"/>
        </w:rPr>
        <w:t>Explain the difference between DPU and DPMO</w:t>
      </w:r>
    </w:p>
    <w:p w14:paraId="3D45ECE0" w14:textId="15DD9435" w:rsidR="00945CE1" w:rsidRPr="00945CE1" w:rsidRDefault="00945CE1" w:rsidP="00B321CE">
      <w:pPr>
        <w:pStyle w:val="NormalWeb"/>
        <w:numPr>
          <w:ilvl w:val="0"/>
          <w:numId w:val="5"/>
        </w:numPr>
        <w:jc w:val="both"/>
        <w:rPr>
          <w:rFonts w:ascii="Arial" w:hAnsi="Arial" w:cs="Arial"/>
          <w:b/>
          <w:bCs/>
          <w:color w:val="000000"/>
        </w:rPr>
      </w:pPr>
      <w:r w:rsidRPr="00945CE1">
        <w:rPr>
          <w:rFonts w:ascii="Arial" w:hAnsi="Arial" w:cs="Arial"/>
          <w:b/>
          <w:bCs/>
          <w:color w:val="000000"/>
        </w:rPr>
        <w:t>Diagnose the root cause</w:t>
      </w:r>
    </w:p>
    <w:p w14:paraId="3E9D1D19" w14:textId="4C0F4FB9" w:rsidR="00945CE1" w:rsidRPr="00945CE1" w:rsidRDefault="00945CE1" w:rsidP="00B321CE">
      <w:pPr>
        <w:pStyle w:val="NormalWeb"/>
        <w:jc w:val="both"/>
        <w:rPr>
          <w:rFonts w:ascii="Arial" w:hAnsi="Arial" w:cs="Arial"/>
          <w:color w:val="000000"/>
        </w:rPr>
      </w:pPr>
      <w:r w:rsidRPr="00945CE1">
        <w:rPr>
          <w:rFonts w:ascii="Arial" w:hAnsi="Arial" w:cs="Arial"/>
          <w:color w:val="000000"/>
        </w:rPr>
        <w:t>A root cause is the core issue</w:t>
      </w:r>
      <w:r>
        <w:rPr>
          <w:rFonts w:ascii="Arial" w:hAnsi="Arial" w:cs="Arial"/>
          <w:color w:val="000000"/>
        </w:rPr>
        <w:t xml:space="preserve"> </w:t>
      </w:r>
      <w:r w:rsidRPr="00945CE1">
        <w:rPr>
          <w:rFonts w:ascii="Arial" w:hAnsi="Arial" w:cs="Arial"/>
          <w:color w:val="000000"/>
        </w:rPr>
        <w:t>-the highest-level cause- that sets in motion the entire cause and effect reaction that ultimately leads to the problem that has been defined.</w:t>
      </w:r>
    </w:p>
    <w:p w14:paraId="33131AD2" w14:textId="7ECC15D9" w:rsidR="00945CE1" w:rsidRPr="00945CE1" w:rsidRDefault="00945CE1" w:rsidP="00B321CE">
      <w:pPr>
        <w:pStyle w:val="NormalWeb"/>
        <w:numPr>
          <w:ilvl w:val="0"/>
          <w:numId w:val="5"/>
        </w:numPr>
        <w:jc w:val="both"/>
        <w:rPr>
          <w:rFonts w:ascii="Arial" w:hAnsi="Arial" w:cs="Arial"/>
          <w:b/>
          <w:bCs/>
          <w:color w:val="000000"/>
        </w:rPr>
      </w:pPr>
      <w:r w:rsidRPr="00945CE1">
        <w:rPr>
          <w:rFonts w:ascii="Arial" w:hAnsi="Arial" w:cs="Arial"/>
          <w:b/>
          <w:bCs/>
          <w:color w:val="000000"/>
        </w:rPr>
        <w:t>Measure Phase - Create a high-level Process Map</w:t>
      </w:r>
    </w:p>
    <w:p w14:paraId="7EF8AC4C" w14:textId="441DD3B4" w:rsidR="00945CE1" w:rsidRPr="00945CE1" w:rsidRDefault="00945CE1" w:rsidP="00B321CE">
      <w:pPr>
        <w:pStyle w:val="NormalWeb"/>
        <w:numPr>
          <w:ilvl w:val="0"/>
          <w:numId w:val="2"/>
        </w:numPr>
        <w:jc w:val="both"/>
        <w:rPr>
          <w:rFonts w:ascii="Arial" w:hAnsi="Arial" w:cs="Arial"/>
          <w:color w:val="000000"/>
        </w:rPr>
      </w:pPr>
      <w:r w:rsidRPr="00945CE1">
        <w:rPr>
          <w:rFonts w:ascii="Arial" w:hAnsi="Arial" w:cs="Arial"/>
          <w:color w:val="000000"/>
        </w:rPr>
        <w:t>Create a Fishbone Diagram</w:t>
      </w:r>
    </w:p>
    <w:p w14:paraId="24F6E0CA" w14:textId="5166E034" w:rsidR="00945CE1" w:rsidRPr="00945CE1" w:rsidRDefault="00945CE1" w:rsidP="00B321CE">
      <w:pPr>
        <w:pStyle w:val="NormalWeb"/>
        <w:numPr>
          <w:ilvl w:val="0"/>
          <w:numId w:val="2"/>
        </w:numPr>
        <w:jc w:val="both"/>
        <w:rPr>
          <w:rFonts w:ascii="Arial" w:hAnsi="Arial" w:cs="Arial"/>
          <w:color w:val="000000"/>
        </w:rPr>
      </w:pPr>
      <w:r w:rsidRPr="00945CE1">
        <w:rPr>
          <w:rFonts w:ascii="Arial" w:hAnsi="Arial" w:cs="Arial"/>
          <w:color w:val="000000"/>
        </w:rPr>
        <w:t>Create an X-Y Diagram</w:t>
      </w:r>
    </w:p>
    <w:p w14:paraId="2E1A5E8E" w14:textId="02DAE0EF" w:rsidR="00945CE1" w:rsidRPr="00945CE1" w:rsidRDefault="00945CE1" w:rsidP="00B321CE">
      <w:pPr>
        <w:pStyle w:val="NormalWeb"/>
        <w:numPr>
          <w:ilvl w:val="0"/>
          <w:numId w:val="2"/>
        </w:numPr>
        <w:jc w:val="both"/>
        <w:rPr>
          <w:rFonts w:ascii="Arial" w:hAnsi="Arial" w:cs="Arial"/>
          <w:color w:val="000000"/>
        </w:rPr>
      </w:pPr>
      <w:r w:rsidRPr="00945CE1">
        <w:rPr>
          <w:rFonts w:ascii="Arial" w:hAnsi="Arial" w:cs="Arial"/>
          <w:color w:val="000000"/>
        </w:rPr>
        <w:t>Describe the elements of a FMEA</w:t>
      </w:r>
    </w:p>
    <w:p w14:paraId="44AA37C4" w14:textId="21E3CE2B" w:rsidR="00945CE1" w:rsidRPr="00945CE1" w:rsidRDefault="00945CE1" w:rsidP="00B321CE">
      <w:pPr>
        <w:pStyle w:val="NormalWeb"/>
        <w:numPr>
          <w:ilvl w:val="0"/>
          <w:numId w:val="2"/>
        </w:numPr>
        <w:jc w:val="both"/>
        <w:rPr>
          <w:rFonts w:ascii="Arial" w:hAnsi="Arial" w:cs="Arial"/>
          <w:color w:val="000000"/>
        </w:rPr>
      </w:pPr>
      <w:r w:rsidRPr="00945CE1">
        <w:rPr>
          <w:rFonts w:ascii="Arial" w:hAnsi="Arial" w:cs="Arial"/>
          <w:color w:val="000000"/>
        </w:rPr>
        <w:t>Explain the importance of a FMEA</w:t>
      </w:r>
    </w:p>
    <w:p w14:paraId="512A2D4C" w14:textId="4ADC618C" w:rsidR="00945CE1" w:rsidRDefault="00945CE1" w:rsidP="00B321CE">
      <w:pPr>
        <w:pStyle w:val="NormalWeb"/>
        <w:numPr>
          <w:ilvl w:val="0"/>
          <w:numId w:val="2"/>
        </w:numPr>
        <w:jc w:val="both"/>
        <w:rPr>
          <w:rFonts w:ascii="Arial" w:hAnsi="Arial" w:cs="Arial"/>
          <w:color w:val="000000"/>
        </w:rPr>
      </w:pPr>
      <w:r w:rsidRPr="00945CE1">
        <w:rPr>
          <w:rFonts w:ascii="Arial" w:hAnsi="Arial" w:cs="Arial"/>
          <w:color w:val="000000"/>
        </w:rPr>
        <w:t>Describe why each tool is important</w:t>
      </w:r>
    </w:p>
    <w:p w14:paraId="57635C9E" w14:textId="77777777" w:rsidR="00945CE1" w:rsidRDefault="00945CE1" w:rsidP="00B321CE">
      <w:pPr>
        <w:pStyle w:val="NormalWeb"/>
        <w:jc w:val="both"/>
        <w:rPr>
          <w:rFonts w:ascii="Arial" w:hAnsi="Arial" w:cs="Arial"/>
          <w:color w:val="000000"/>
        </w:rPr>
      </w:pPr>
    </w:p>
    <w:p w14:paraId="02147D27" w14:textId="77777777" w:rsidR="00945CE1" w:rsidRPr="00945CE1" w:rsidRDefault="00945CE1" w:rsidP="00B321CE">
      <w:pPr>
        <w:pStyle w:val="NormalWeb"/>
        <w:jc w:val="both"/>
        <w:rPr>
          <w:rFonts w:ascii="Arial" w:hAnsi="Arial" w:cs="Arial"/>
          <w:color w:val="000000"/>
        </w:rPr>
      </w:pPr>
    </w:p>
    <w:p w14:paraId="5A18A74E" w14:textId="22930ABA" w:rsidR="00945CE1" w:rsidRPr="00945CE1" w:rsidRDefault="00945CE1" w:rsidP="00B321CE">
      <w:pPr>
        <w:pStyle w:val="NormalWeb"/>
        <w:numPr>
          <w:ilvl w:val="0"/>
          <w:numId w:val="5"/>
        </w:numPr>
        <w:jc w:val="both"/>
        <w:rPr>
          <w:rFonts w:ascii="Arial" w:hAnsi="Arial" w:cs="Arial"/>
          <w:b/>
          <w:bCs/>
          <w:color w:val="000000"/>
        </w:rPr>
      </w:pPr>
      <w:r w:rsidRPr="00945CE1">
        <w:rPr>
          <w:rFonts w:ascii="Arial" w:hAnsi="Arial" w:cs="Arial"/>
          <w:b/>
          <w:bCs/>
          <w:color w:val="000000"/>
        </w:rPr>
        <w:lastRenderedPageBreak/>
        <w:t>Analyze</w:t>
      </w:r>
    </w:p>
    <w:p w14:paraId="7ED74E59" w14:textId="77777777" w:rsidR="00945CE1" w:rsidRPr="00945CE1" w:rsidRDefault="00945CE1" w:rsidP="00B321CE">
      <w:pPr>
        <w:pStyle w:val="NormalWeb"/>
        <w:jc w:val="both"/>
        <w:rPr>
          <w:rFonts w:ascii="Arial" w:hAnsi="Arial" w:cs="Arial"/>
          <w:color w:val="000000"/>
        </w:rPr>
      </w:pPr>
      <w:r w:rsidRPr="00945CE1">
        <w:rPr>
          <w:rFonts w:ascii="Arial" w:hAnsi="Arial" w:cs="Arial"/>
          <w:color w:val="212529"/>
          <w:shd w:val="clear" w:color="auto" w:fill="FCFCFC"/>
        </w:rPr>
        <w:t>Statistical tools and techniques, such as cause-and-effect diagrams, Pareto charts, and hypothesis testing, are employed to determine the main factors contributing to process variation and defects.</w:t>
      </w:r>
    </w:p>
    <w:p w14:paraId="24E5A591" w14:textId="6A876283" w:rsidR="00945CE1" w:rsidRPr="00945CE1" w:rsidRDefault="00945CE1" w:rsidP="00B321CE">
      <w:pPr>
        <w:pStyle w:val="NormalWeb"/>
        <w:numPr>
          <w:ilvl w:val="0"/>
          <w:numId w:val="5"/>
        </w:numPr>
        <w:jc w:val="both"/>
        <w:rPr>
          <w:rFonts w:ascii="Arial" w:hAnsi="Arial" w:cs="Arial"/>
          <w:b/>
          <w:bCs/>
          <w:color w:val="000000"/>
        </w:rPr>
      </w:pPr>
      <w:r w:rsidRPr="00945CE1">
        <w:rPr>
          <w:rFonts w:ascii="Arial" w:hAnsi="Arial" w:cs="Arial"/>
          <w:b/>
          <w:bCs/>
          <w:color w:val="000000"/>
        </w:rPr>
        <w:t>Perform a Multi-Vari Analysis</w:t>
      </w:r>
    </w:p>
    <w:p w14:paraId="190D819F" w14:textId="0C744408" w:rsidR="00945CE1" w:rsidRPr="00945CE1" w:rsidRDefault="00945CE1" w:rsidP="00B321CE">
      <w:pPr>
        <w:pStyle w:val="NormalWeb"/>
        <w:numPr>
          <w:ilvl w:val="0"/>
          <w:numId w:val="3"/>
        </w:numPr>
        <w:jc w:val="both"/>
        <w:rPr>
          <w:rFonts w:ascii="Arial" w:hAnsi="Arial" w:cs="Arial"/>
          <w:color w:val="000000"/>
        </w:rPr>
      </w:pPr>
      <w:r w:rsidRPr="00945CE1">
        <w:rPr>
          <w:rFonts w:ascii="Arial" w:hAnsi="Arial" w:cs="Arial"/>
          <w:color w:val="000000"/>
        </w:rPr>
        <w:t>Interpret and a Multi-Vari Graph</w:t>
      </w:r>
    </w:p>
    <w:p w14:paraId="3632715A" w14:textId="58E3521C" w:rsidR="00945CE1" w:rsidRPr="00945CE1" w:rsidRDefault="00945CE1" w:rsidP="00B321CE">
      <w:pPr>
        <w:pStyle w:val="NormalWeb"/>
        <w:numPr>
          <w:ilvl w:val="0"/>
          <w:numId w:val="3"/>
        </w:numPr>
        <w:jc w:val="both"/>
        <w:rPr>
          <w:rFonts w:ascii="Arial" w:hAnsi="Arial" w:cs="Arial"/>
          <w:color w:val="000000"/>
        </w:rPr>
      </w:pPr>
      <w:r w:rsidRPr="00945CE1">
        <w:rPr>
          <w:rFonts w:ascii="Arial" w:hAnsi="Arial" w:cs="Arial"/>
          <w:color w:val="000000"/>
        </w:rPr>
        <w:t>Identify when a Multi-Vari Analysis is applicable</w:t>
      </w:r>
    </w:p>
    <w:p w14:paraId="48335333" w14:textId="442BA157" w:rsidR="00945CE1" w:rsidRPr="00945CE1" w:rsidRDefault="00945CE1" w:rsidP="00B321CE">
      <w:pPr>
        <w:pStyle w:val="NormalWeb"/>
        <w:numPr>
          <w:ilvl w:val="0"/>
          <w:numId w:val="3"/>
        </w:numPr>
        <w:jc w:val="both"/>
        <w:rPr>
          <w:rFonts w:ascii="Arial" w:hAnsi="Arial" w:cs="Arial"/>
          <w:color w:val="000000"/>
        </w:rPr>
      </w:pPr>
      <w:r w:rsidRPr="00945CE1">
        <w:rPr>
          <w:rFonts w:ascii="Arial" w:hAnsi="Arial" w:cs="Arial"/>
          <w:color w:val="000000"/>
        </w:rPr>
        <w:t>Interpret what Skewed data looks like</w:t>
      </w:r>
    </w:p>
    <w:p w14:paraId="740BACA2" w14:textId="253933E4" w:rsidR="00945CE1" w:rsidRPr="00945CE1" w:rsidRDefault="00945CE1" w:rsidP="00B321CE">
      <w:pPr>
        <w:pStyle w:val="NormalWeb"/>
        <w:numPr>
          <w:ilvl w:val="0"/>
          <w:numId w:val="3"/>
        </w:numPr>
        <w:jc w:val="both"/>
        <w:rPr>
          <w:rFonts w:ascii="Arial" w:hAnsi="Arial" w:cs="Arial"/>
          <w:color w:val="000000"/>
        </w:rPr>
      </w:pPr>
      <w:r w:rsidRPr="00945CE1">
        <w:rPr>
          <w:rFonts w:ascii="Arial" w:hAnsi="Arial" w:cs="Arial"/>
          <w:color w:val="000000"/>
        </w:rPr>
        <w:t xml:space="preserve">Explain how data distributions become </w:t>
      </w:r>
      <w:proofErr w:type="gramStart"/>
      <w:r w:rsidRPr="00945CE1">
        <w:rPr>
          <w:rFonts w:ascii="Arial" w:hAnsi="Arial" w:cs="Arial"/>
          <w:color w:val="000000"/>
        </w:rPr>
        <w:t>Non-normal</w:t>
      </w:r>
      <w:proofErr w:type="gramEnd"/>
      <w:r w:rsidRPr="00945CE1">
        <w:rPr>
          <w:rFonts w:ascii="Arial" w:hAnsi="Arial" w:cs="Arial"/>
          <w:color w:val="000000"/>
        </w:rPr>
        <w:t xml:space="preserve"> when they are </w:t>
      </w:r>
      <w:proofErr w:type="gramStart"/>
      <w:r w:rsidRPr="00945CE1">
        <w:rPr>
          <w:rFonts w:ascii="Arial" w:hAnsi="Arial" w:cs="Arial"/>
          <w:color w:val="000000"/>
        </w:rPr>
        <w:t>really Normal</w:t>
      </w:r>
      <w:proofErr w:type="gramEnd"/>
    </w:p>
    <w:p w14:paraId="7EEAAC46" w14:textId="4AD84DF0" w:rsidR="00945CE1" w:rsidRPr="00945CE1" w:rsidRDefault="00945CE1" w:rsidP="00B321CE">
      <w:pPr>
        <w:pStyle w:val="NormalWeb"/>
        <w:numPr>
          <w:ilvl w:val="0"/>
          <w:numId w:val="5"/>
        </w:numPr>
        <w:jc w:val="both"/>
        <w:rPr>
          <w:rFonts w:ascii="Arial" w:hAnsi="Arial" w:cs="Arial"/>
          <w:b/>
          <w:bCs/>
          <w:color w:val="000000"/>
        </w:rPr>
      </w:pPr>
      <w:r w:rsidRPr="00945CE1">
        <w:rPr>
          <w:rFonts w:ascii="Arial" w:hAnsi="Arial" w:cs="Arial"/>
          <w:b/>
          <w:bCs/>
          <w:color w:val="212529"/>
          <w:shd w:val="clear" w:color="auto" w:fill="FCFCFC"/>
        </w:rPr>
        <w:t>Improve</w:t>
      </w:r>
    </w:p>
    <w:p w14:paraId="0BDFE927" w14:textId="77777777" w:rsidR="00945CE1" w:rsidRPr="00945CE1" w:rsidRDefault="00945CE1" w:rsidP="00B321CE">
      <w:pPr>
        <w:pStyle w:val="NormalWeb"/>
        <w:shd w:val="clear" w:color="auto" w:fill="FCFCFC"/>
        <w:spacing w:before="0" w:beforeAutospacing="0"/>
        <w:jc w:val="both"/>
        <w:rPr>
          <w:rFonts w:ascii="Arial" w:hAnsi="Arial" w:cs="Arial"/>
          <w:color w:val="212529"/>
        </w:rPr>
      </w:pPr>
      <w:r w:rsidRPr="00945CE1">
        <w:rPr>
          <w:rFonts w:ascii="Arial" w:hAnsi="Arial" w:cs="Arial"/>
          <w:color w:val="212529"/>
        </w:rPr>
        <w:t>This phase focuses on developing and implementing solutions to address the identified root causes. Potential improvement strategies are generated, evaluated, and prioritized based on their feasibility and potential impact. Piloting and testing of the selected solutions may be conducted on a small scale before full-scale implementation.</w:t>
      </w:r>
    </w:p>
    <w:p w14:paraId="28002A0D" w14:textId="2E21BA09" w:rsidR="00945CE1" w:rsidRPr="00945CE1" w:rsidRDefault="00945CE1" w:rsidP="00B321CE">
      <w:pPr>
        <w:pStyle w:val="NormalWeb"/>
        <w:numPr>
          <w:ilvl w:val="0"/>
          <w:numId w:val="5"/>
        </w:numPr>
        <w:jc w:val="both"/>
        <w:rPr>
          <w:rFonts w:ascii="Arial" w:hAnsi="Arial" w:cs="Arial"/>
          <w:b/>
          <w:bCs/>
          <w:color w:val="000000"/>
        </w:rPr>
      </w:pPr>
      <w:r w:rsidRPr="00945CE1">
        <w:rPr>
          <w:rFonts w:ascii="Arial" w:hAnsi="Arial" w:cs="Arial"/>
          <w:b/>
          <w:bCs/>
          <w:color w:val="000000"/>
        </w:rPr>
        <w:t>Perform the steps in a Correlation and a Regression Analysis</w:t>
      </w:r>
    </w:p>
    <w:p w14:paraId="295A06FF" w14:textId="753829C0" w:rsidR="00945CE1" w:rsidRPr="00945CE1" w:rsidRDefault="00945CE1" w:rsidP="00B321CE">
      <w:pPr>
        <w:pStyle w:val="NormalWeb"/>
        <w:numPr>
          <w:ilvl w:val="0"/>
          <w:numId w:val="4"/>
        </w:numPr>
        <w:jc w:val="both"/>
        <w:rPr>
          <w:rFonts w:ascii="Arial" w:hAnsi="Arial" w:cs="Arial"/>
          <w:color w:val="000000"/>
        </w:rPr>
      </w:pPr>
      <w:r w:rsidRPr="00945CE1">
        <w:rPr>
          <w:rFonts w:ascii="Arial" w:hAnsi="Arial" w:cs="Arial"/>
          <w:color w:val="000000"/>
        </w:rPr>
        <w:t>Explain when Correlation and Regression is appropriate</w:t>
      </w:r>
    </w:p>
    <w:p w14:paraId="7DCB290B" w14:textId="1BE8D238" w:rsidR="00945CE1" w:rsidRPr="00945CE1" w:rsidRDefault="00945CE1" w:rsidP="00B321CE">
      <w:pPr>
        <w:pStyle w:val="NormalWeb"/>
        <w:numPr>
          <w:ilvl w:val="0"/>
          <w:numId w:val="5"/>
        </w:numPr>
        <w:shd w:val="clear" w:color="auto" w:fill="FCFCFC"/>
        <w:spacing w:before="0" w:beforeAutospacing="0"/>
        <w:jc w:val="both"/>
        <w:rPr>
          <w:rFonts w:ascii="Arial" w:hAnsi="Arial" w:cs="Arial"/>
          <w:b/>
          <w:bCs/>
          <w:color w:val="212529"/>
        </w:rPr>
      </w:pPr>
      <w:r w:rsidRPr="00945CE1">
        <w:rPr>
          <w:rFonts w:ascii="Arial" w:hAnsi="Arial" w:cs="Arial"/>
          <w:b/>
          <w:bCs/>
          <w:color w:val="212529"/>
        </w:rPr>
        <w:t>Control</w:t>
      </w:r>
    </w:p>
    <w:p w14:paraId="75F284FA" w14:textId="0750B900" w:rsidR="00945CE1" w:rsidRPr="00945CE1" w:rsidRDefault="00945CE1" w:rsidP="00B321CE">
      <w:pPr>
        <w:pStyle w:val="NormalWeb"/>
        <w:shd w:val="clear" w:color="auto" w:fill="FCFCFC"/>
        <w:spacing w:before="0" w:beforeAutospacing="0"/>
        <w:jc w:val="both"/>
        <w:rPr>
          <w:rFonts w:ascii="Arial" w:hAnsi="Arial" w:cs="Arial"/>
          <w:color w:val="212529"/>
        </w:rPr>
      </w:pPr>
      <w:r w:rsidRPr="00945CE1">
        <w:rPr>
          <w:rFonts w:ascii="Arial" w:hAnsi="Arial" w:cs="Arial"/>
          <w:color w:val="212529"/>
        </w:rPr>
        <w:t>Once the improvements have been implemented, the control phase ensures that the changes are sustained over time. Control measures and monitoring systems are put in place to ensure that the process remains stable and the desired outcomes are achieved consistently. Regular performance tracking, ongoing data collection, and continuous improvement efforts are integral to this phase.</w:t>
      </w:r>
    </w:p>
    <w:p w14:paraId="59BDA22E" w14:textId="77777777" w:rsidR="005261D5" w:rsidRPr="00945CE1" w:rsidRDefault="005261D5" w:rsidP="00B321CE">
      <w:pPr>
        <w:jc w:val="both"/>
        <w:rPr>
          <w:rFonts w:ascii="Arial" w:hAnsi="Arial" w:cs="Arial"/>
        </w:rPr>
      </w:pPr>
    </w:p>
    <w:sectPr w:rsidR="005261D5" w:rsidRPr="00945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F7A"/>
    <w:multiLevelType w:val="hybridMultilevel"/>
    <w:tmpl w:val="5FB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93EB4"/>
    <w:multiLevelType w:val="hybridMultilevel"/>
    <w:tmpl w:val="A4E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A0F94"/>
    <w:multiLevelType w:val="hybridMultilevel"/>
    <w:tmpl w:val="F712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C3AAA"/>
    <w:multiLevelType w:val="hybridMultilevel"/>
    <w:tmpl w:val="4DD8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7184E"/>
    <w:multiLevelType w:val="hybridMultilevel"/>
    <w:tmpl w:val="2A9A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489462">
    <w:abstractNumId w:val="2"/>
  </w:num>
  <w:num w:numId="2" w16cid:durableId="73288251">
    <w:abstractNumId w:val="4"/>
  </w:num>
  <w:num w:numId="3" w16cid:durableId="2010014793">
    <w:abstractNumId w:val="0"/>
  </w:num>
  <w:num w:numId="4" w16cid:durableId="1026323610">
    <w:abstractNumId w:val="1"/>
  </w:num>
  <w:num w:numId="5" w16cid:durableId="1480877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E1"/>
    <w:rsid w:val="000E2596"/>
    <w:rsid w:val="003450C1"/>
    <w:rsid w:val="004B3BF1"/>
    <w:rsid w:val="005261D5"/>
    <w:rsid w:val="00570470"/>
    <w:rsid w:val="00623E72"/>
    <w:rsid w:val="00945CE1"/>
    <w:rsid w:val="00B321CE"/>
    <w:rsid w:val="00B40FD1"/>
    <w:rsid w:val="00C73550"/>
    <w:rsid w:val="00D15714"/>
    <w:rsid w:val="00DF362E"/>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D651"/>
  <w15:chartTrackingRefBased/>
  <w15:docId w15:val="{E822DF48-2BF7-445C-9BE9-5D58D8FE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CE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945C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5C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5C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5CE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45CE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45CE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45CE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45CE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45CE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CE1"/>
    <w:rPr>
      <w:rFonts w:eastAsiaTheme="majorEastAsia" w:cstheme="majorBidi"/>
      <w:color w:val="272727" w:themeColor="text1" w:themeTint="D8"/>
    </w:rPr>
  </w:style>
  <w:style w:type="paragraph" w:styleId="Title">
    <w:name w:val="Title"/>
    <w:basedOn w:val="Normal"/>
    <w:next w:val="Normal"/>
    <w:link w:val="TitleChar"/>
    <w:uiPriority w:val="10"/>
    <w:qFormat/>
    <w:rsid w:val="00945C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5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C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5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CE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45CE1"/>
    <w:rPr>
      <w:i/>
      <w:iCs/>
      <w:color w:val="404040" w:themeColor="text1" w:themeTint="BF"/>
    </w:rPr>
  </w:style>
  <w:style w:type="paragraph" w:styleId="ListParagraph">
    <w:name w:val="List Paragraph"/>
    <w:basedOn w:val="Normal"/>
    <w:uiPriority w:val="34"/>
    <w:qFormat/>
    <w:rsid w:val="00945CE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45CE1"/>
    <w:rPr>
      <w:i/>
      <w:iCs/>
      <w:color w:val="0F4761" w:themeColor="accent1" w:themeShade="BF"/>
    </w:rPr>
  </w:style>
  <w:style w:type="paragraph" w:styleId="IntenseQuote">
    <w:name w:val="Intense Quote"/>
    <w:basedOn w:val="Normal"/>
    <w:next w:val="Normal"/>
    <w:link w:val="IntenseQuoteChar"/>
    <w:uiPriority w:val="30"/>
    <w:qFormat/>
    <w:rsid w:val="00945C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45CE1"/>
    <w:rPr>
      <w:i/>
      <w:iCs/>
      <w:color w:val="0F4761" w:themeColor="accent1" w:themeShade="BF"/>
    </w:rPr>
  </w:style>
  <w:style w:type="character" w:styleId="IntenseReference">
    <w:name w:val="Intense Reference"/>
    <w:basedOn w:val="DefaultParagraphFont"/>
    <w:uiPriority w:val="32"/>
    <w:qFormat/>
    <w:rsid w:val="00945CE1"/>
    <w:rPr>
      <w:b/>
      <w:bCs/>
      <w:smallCaps/>
      <w:color w:val="0F4761" w:themeColor="accent1" w:themeShade="BF"/>
      <w:spacing w:val="5"/>
    </w:rPr>
  </w:style>
  <w:style w:type="paragraph" w:styleId="NormalWeb">
    <w:name w:val="Normal (Web)"/>
    <w:basedOn w:val="Normal"/>
    <w:uiPriority w:val="99"/>
    <w:semiHidden/>
    <w:unhideWhenUsed/>
    <w:rsid w:val="00945C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Agrogiannos</dc:creator>
  <cp:keywords/>
  <dc:description/>
  <cp:lastModifiedBy>Christos Agrogiannos</cp:lastModifiedBy>
  <cp:revision>3</cp:revision>
  <dcterms:created xsi:type="dcterms:W3CDTF">2025-06-24T07:21:00Z</dcterms:created>
  <dcterms:modified xsi:type="dcterms:W3CDTF">2025-07-01T12:05:00Z</dcterms:modified>
</cp:coreProperties>
</file>